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Lentelstinklelis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6"/>
        <w:gridCol w:w="5952"/>
      </w:tblGrid>
      <w:tr w:rsidR="00AB5B80" w14:paraId="5BB6ABA3" w14:textId="77777777" w:rsidTr="00AB5B80">
        <w:tc>
          <w:tcPr>
            <w:tcW w:w="3794" w:type="dxa"/>
          </w:tcPr>
          <w:p w14:paraId="5BB6ABA1" w14:textId="77777777" w:rsidR="00AB5B80" w:rsidRDefault="00AB5B80" w:rsidP="00AB5B80">
            <w:pP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</w:pPr>
          </w:p>
        </w:tc>
        <w:tc>
          <w:tcPr>
            <w:tcW w:w="6060" w:type="dxa"/>
          </w:tcPr>
          <w:p w14:paraId="5BB6ABA2" w14:textId="23E76447" w:rsidR="00AB5B80" w:rsidRDefault="00AB5B80" w:rsidP="00AB5B80">
            <w:pP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</w:pPr>
            <w: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 xml:space="preserve">Priedas prie </w:t>
            </w:r>
            <w:r w:rsidRPr="00AB5B80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Skuodo rajono savivaldybės tarybos 20</w:t>
            </w:r>
            <w: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24</w:t>
            </w:r>
            <w:r w:rsidRPr="00AB5B80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 xml:space="preserve"> m. </w:t>
            </w:r>
            <w: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 xml:space="preserve">balandžio </w:t>
            </w:r>
            <w:r w:rsidR="00F90E2C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15</w:t>
            </w:r>
            <w:r w:rsidRPr="00AB5B80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 xml:space="preserve"> d. sprendimo Nr. T</w:t>
            </w:r>
            <w:r w:rsidR="00F90E2C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10</w:t>
            </w:r>
            <w:r w:rsidRPr="00AB5B80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-</w:t>
            </w:r>
            <w:r w:rsidR="00F90E2C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86</w:t>
            </w:r>
            <w:r w:rsidR="008C62CD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 xml:space="preserve"> </w:t>
            </w:r>
            <w: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,,</w:t>
            </w:r>
            <w:r w:rsidRPr="00AB5B80"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Dėl Skuodo rajono savivaldybės tarybos 2019 m. rugsėjo 26 d. sprendimo Nr. T9-157 ,,Dėl Skuodo rajono savivaldybės valdybos 1998 m. birželio 18 d. sprendimu Nr. 194 ,,Dėl parkų, skverų ir vandenviečių įteisinimo“ patvirtinto neprivatizuojamų žemės sklypų sąrašo papildymo“ pripažinimo netekusiu g</w:t>
            </w:r>
            <w:r>
              <w:rPr>
                <w:rFonts w:ascii="Arial" w:eastAsia="Times New Roman" w:hAnsi="Arial" w:cs="Arial"/>
                <w:color w:val="222222"/>
                <w:sz w:val="30"/>
                <w:szCs w:val="30"/>
                <w:lang w:eastAsia="lt-LT"/>
              </w:rPr>
              <w:t>alios“ aiškinamojo rašto</w:t>
            </w:r>
          </w:p>
        </w:tc>
      </w:tr>
    </w:tbl>
    <w:p w14:paraId="5BB6ABA4" w14:textId="77777777" w:rsidR="00AB5B80" w:rsidRDefault="00AB5B80" w:rsidP="00AB5B80">
      <w:pPr>
        <w:spacing w:after="0" w:line="240" w:lineRule="auto"/>
        <w:rPr>
          <w:rFonts w:ascii="Arial" w:eastAsia="Times New Roman" w:hAnsi="Arial" w:cs="Arial"/>
          <w:color w:val="222222"/>
          <w:sz w:val="30"/>
          <w:szCs w:val="30"/>
          <w:lang w:eastAsia="lt-LT"/>
        </w:rPr>
      </w:pPr>
    </w:p>
    <w:p w14:paraId="5BB6ABA5" w14:textId="77777777" w:rsidR="00AB5B80" w:rsidRDefault="00AB5B80" w:rsidP="00AB5B80">
      <w:pPr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AB5B80">
        <w:rPr>
          <w:rFonts w:ascii="Times New Roman" w:hAnsi="Times New Roman" w:cs="Times New Roman"/>
          <w:b/>
          <w:caps/>
          <w:sz w:val="24"/>
          <w:szCs w:val="24"/>
        </w:rPr>
        <w:t>Fragmentas iš kadastro žemėlapio</w:t>
      </w:r>
    </w:p>
    <w:p w14:paraId="5BB6ABA6" w14:textId="77777777" w:rsidR="00AB5B80" w:rsidRDefault="00AB5B80" w:rsidP="00AB5B80">
      <w:pPr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4"/>
          <w:szCs w:val="24"/>
        </w:rPr>
        <w:t>1,4795 ha kadastro Nr. 7524/0002:306</w:t>
      </w:r>
    </w:p>
    <w:p w14:paraId="5BB6ABA7" w14:textId="77777777" w:rsidR="00AB5B80" w:rsidRPr="00AB5B80" w:rsidRDefault="00AB5B80" w:rsidP="00AB5B80">
      <w:pPr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noProof/>
          <w:sz w:val="24"/>
          <w:szCs w:val="24"/>
          <w:lang w:eastAsia="lt-LT"/>
        </w:rPr>
        <w:drawing>
          <wp:inline distT="0" distB="0" distL="0" distR="0" wp14:anchorId="5BB6ABA8" wp14:editId="5BB6ABA9">
            <wp:extent cx="6115050" cy="4505325"/>
            <wp:effectExtent l="0" t="0" r="0" b="9525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B5B80" w:rsidRPr="00AB5B80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6E5DD1" w14:textId="77777777" w:rsidR="00055E14" w:rsidRDefault="00055E14" w:rsidP="00AB5B80">
      <w:pPr>
        <w:spacing w:after="0" w:line="240" w:lineRule="auto"/>
      </w:pPr>
      <w:r>
        <w:separator/>
      </w:r>
    </w:p>
  </w:endnote>
  <w:endnote w:type="continuationSeparator" w:id="0">
    <w:p w14:paraId="6BC8364C" w14:textId="77777777" w:rsidR="00055E14" w:rsidRDefault="00055E14" w:rsidP="00AB5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23A177" w14:textId="77777777" w:rsidR="00055E14" w:rsidRDefault="00055E14" w:rsidP="00AB5B80">
      <w:pPr>
        <w:spacing w:after="0" w:line="240" w:lineRule="auto"/>
      </w:pPr>
      <w:r>
        <w:separator/>
      </w:r>
    </w:p>
  </w:footnote>
  <w:footnote w:type="continuationSeparator" w:id="0">
    <w:p w14:paraId="35CB806B" w14:textId="77777777" w:rsidR="00055E14" w:rsidRDefault="00055E14" w:rsidP="00AB5B8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1296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5B80"/>
    <w:rsid w:val="00055E14"/>
    <w:rsid w:val="001F63AE"/>
    <w:rsid w:val="004500A1"/>
    <w:rsid w:val="008C62CD"/>
    <w:rsid w:val="00AB5B80"/>
    <w:rsid w:val="00C1541D"/>
    <w:rsid w:val="00F90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B6ABA1"/>
  <w15:docId w15:val="{E0EDFAF9-D38A-454F-8191-31BF3C943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Antrats">
    <w:name w:val="header"/>
    <w:basedOn w:val="prastasis"/>
    <w:link w:val="AntratsDiagrama"/>
    <w:uiPriority w:val="99"/>
    <w:unhideWhenUsed/>
    <w:rsid w:val="00AB5B8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AB5B80"/>
  </w:style>
  <w:style w:type="paragraph" w:styleId="Porat">
    <w:name w:val="footer"/>
    <w:basedOn w:val="prastasis"/>
    <w:link w:val="PoratDiagrama"/>
    <w:uiPriority w:val="99"/>
    <w:unhideWhenUsed/>
    <w:rsid w:val="00AB5B8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AB5B80"/>
  </w:style>
  <w:style w:type="table" w:styleId="Lentelstinklelis">
    <w:name w:val="Table Grid"/>
    <w:basedOn w:val="prastojilentel"/>
    <w:uiPriority w:val="59"/>
    <w:rsid w:val="00AB5B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AB5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AB5B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250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06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312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Jolanta Juškienė</dc:creator>
  <cp:lastModifiedBy>Sadauskienė, Dalia</cp:lastModifiedBy>
  <cp:revision>4</cp:revision>
  <dcterms:created xsi:type="dcterms:W3CDTF">2024-04-12T07:57:00Z</dcterms:created>
  <dcterms:modified xsi:type="dcterms:W3CDTF">2024-04-16T12:11:00Z</dcterms:modified>
</cp:coreProperties>
</file>